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rFonts w:ascii="Times New Roman" w:hAnsi="Times New Roman" w:cs="Times New Roman"/>
          <w:b/>
          <w:b/>
          <w:color w:val="1F4E79" w:themeColor="accent1" w:themeShade="80"/>
        </w:rPr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17145</wp:posOffset>
            </wp:positionH>
            <wp:positionV relativeFrom="paragraph">
              <wp:posOffset>635</wp:posOffset>
            </wp:positionV>
            <wp:extent cx="1104900" cy="704850"/>
            <wp:effectExtent l="0" t="0" r="0" b="0"/>
            <wp:wrapTight wrapText="bothSides">
              <wp:wrapPolygon edited="0">
                <wp:start x="-10" y="0"/>
                <wp:lineTo x="-10" y="21007"/>
                <wp:lineTo x="21223" y="21007"/>
                <wp:lineTo x="21223" y="0"/>
                <wp:lineTo x="-10" y="0"/>
              </wp:wrapPolygon>
            </wp:wrapTight>
            <wp:docPr id="1" name="Рисунок 1" descr="СФР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СФР 3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color w:val="1F4E79" w:themeColor="accent1" w:themeShade="80"/>
        </w:rPr>
        <w:t xml:space="preserve">СОЦИАЛЬНЫЙ ФОНД РОССИИ </w:t>
      </w:r>
    </w:p>
    <w:p>
      <w:pPr>
        <w:pStyle w:val="NoSpacing"/>
        <w:rPr>
          <w:rFonts w:ascii="Times New Roman" w:hAnsi="Times New Roman" w:cs="Times New Roman"/>
          <w:b/>
          <w:b/>
          <w:color w:val="1F4E79" w:themeColor="accent1" w:themeShade="80"/>
          <w:sz w:val="18"/>
          <w:szCs w:val="18"/>
        </w:rPr>
      </w:pPr>
      <w:r>
        <w:rPr>
          <w:rFonts w:cs="Times New Roman" w:ascii="Times New Roman" w:hAnsi="Times New Roman"/>
          <w:b/>
          <w:color w:val="1F4E79" w:themeColor="accent1" w:themeShade="80"/>
          <w:sz w:val="18"/>
          <w:szCs w:val="18"/>
        </w:rPr>
        <w:t xml:space="preserve">ОТДЕЛЕНИЕ ПО НИЖЕГОРОДСКОЙ ОБЛАСТИ </w:t>
      </w:r>
    </w:p>
    <w:p>
      <w:pPr>
        <w:pStyle w:val="NoSpacing"/>
        <w:rPr>
          <w:rFonts w:ascii="Times New Roman" w:hAnsi="Times New Roman" w:cs="Times New Roman"/>
          <w:b/>
          <w:b/>
          <w:color w:val="1F4E79" w:themeColor="accent1" w:themeShade="80"/>
          <w:sz w:val="18"/>
          <w:szCs w:val="18"/>
        </w:rPr>
      </w:pPr>
      <w:r>
        <w:rPr>
          <w:rFonts w:cs="Times New Roman" w:ascii="Times New Roman" w:hAnsi="Times New Roman"/>
          <w:b/>
          <w:color w:val="1F4E79" w:themeColor="accent1" w:themeShade="80"/>
          <w:sz w:val="18"/>
          <w:szCs w:val="18"/>
        </w:rPr>
        <mc:AlternateContent>
          <mc:Choice Requires="wps">
            <w:drawing>
              <wp:anchor behindDoc="0" distT="0" distB="0" distL="0" distR="0" simplePos="0" locked="0" layoutInCell="0" allowOverlap="1" relativeHeight="2" wp14:anchorId="2325C578">
                <wp:simplePos x="0" y="0"/>
                <wp:positionH relativeFrom="margin">
                  <wp:align>right</wp:align>
                </wp:positionH>
                <wp:positionV relativeFrom="paragraph">
                  <wp:posOffset>128905</wp:posOffset>
                </wp:positionV>
                <wp:extent cx="5220335" cy="19685"/>
                <wp:effectExtent l="0" t="0" r="19050" b="19050"/>
                <wp:wrapNone/>
                <wp:docPr id="2" name="Прямая соединительная линия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219640" cy="1836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559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9.25pt,10.15pt" to="510.2pt,11.55pt" ID="Прямая соединительная линия 4" stroked="t" style="position:absolute;flip:y;mso-position-horizontal:right;mso-position-horizontal-relative:margin" wp14:anchorId="2325C578">
                <v:stroke color="#005599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Times New Roman" w:hAnsi="Times New Roman" w:eastAsia="Times New Roman" w:cs="Times New Roman"/>
          <w:bCs/>
          <w:color w:val="005599"/>
          <w:sz w:val="6"/>
          <w:szCs w:val="20"/>
          <w:lang w:eastAsia="ar-SA"/>
        </w:rPr>
      </w:pPr>
      <w:r>
        <w:rPr>
          <w:rFonts w:eastAsia="Times New Roman" w:cs="Times New Roman" w:ascii="Times New Roman" w:hAnsi="Times New Roman"/>
          <w:b/>
          <w:i/>
          <w:color w:val="005599"/>
          <w:sz w:val="32"/>
          <w:szCs w:val="32"/>
          <w:u w:val="single"/>
          <w:lang w:eastAsia="ar-SA"/>
        </w:rPr>
        <w:t xml:space="preserve">                                                 </w:t>
      </w:r>
      <w:r>
        <w:rPr>
          <w:rFonts w:eastAsia="Times New Roman" w:cs="Times New Roman" w:ascii="Times New Roman" w:hAnsi="Times New Roman"/>
          <w:b/>
          <w:i/>
          <w:color w:val="005599"/>
          <w:sz w:val="30"/>
          <w:szCs w:val="30"/>
          <w:u w:val="single"/>
          <w:lang w:eastAsia="ar-SA"/>
        </w:rPr>
        <w:t>ИНФОРМАЦИЯ ДЛЯ ПРЕССЫ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Более 12,5 тыс. нижегородских женщин воспользовались услугами медучреждений по программе родовых сертификатов с начала года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Правительственная программа родовых сертификатов дает женщине право выбора медицинской организации для оказания услуг по ведению беременности и родов и наблюдению ребенка в первый год жизни.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Медицинским организациям, в свою очередь, эти услуги оплачиваются отделением Социального фонда России по Нижегородской области.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начала года по этой программе им перечислено почти 133 млн руб.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настоящее время сертификат формируется в электронном виде в женской консультации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при сроке беременности 30 недель (при многоплодной беременности - 28 недель) и более. Это может сделать и роддом, и детская поликлиника, где будут проводиться профилактические осмотры ребенка, в случае неоформления его ранее.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 необходимые сведения Социальный фонд получает автоматически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через единую информационную систему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Это значительно упростило процедуру заполнения документа для медиков, а для женщин отпала необходимость носить с собой и предъявлять бумажный бланк.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Общая стоимость сертификата – 12 тыс. руб.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соответствующим талонам родового сертификата за оказанные услуги отделением Социального фонда России по Нижегородской области на счет консультации перечисляются 4 тыс. руб. за каждую женщину, на счет родильного дома - 6 тыс. руб., на счет детской поликлиники -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1000 руб. за первые полгода наблюдения ребенка и 1000 руб. за вторые полгода.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Женщинам, усыновившим ребенка в возрасте до 3 месяцев, родовый сертификат может быть оформлен детской поликлиникой, осуществляющей проведение профилактических медицинских осмотров ребенка, поставленного в течение первого года жизни в возрасте до 3 месяцев на учет.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color w:val="2563A7"/>
        </w:rPr>
      </w:pPr>
      <w:r>
        <w:rPr>
          <w:rFonts w:eastAsia="Calibri" w:cs="Times New Roman" w:ascii="Times New Roman" w:hAnsi="Times New Roman"/>
          <w:b/>
          <w:color w:val="2563A7"/>
        </w:rPr>
        <w:t xml:space="preserve">Пресс-служба СФР 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Calibri" w:cs="Times New Roman" w:ascii="Times New Roman" w:hAnsi="Times New Roman"/>
          <w:b/>
          <w:color w:val="2563A7"/>
        </w:rPr>
        <w:t>по Нижегородской области                                                                                                           (831) 422-38-80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b/>
          <w:iCs/>
          <w:color w:val="0000FF"/>
          <w:u w:val="single"/>
        </w:rPr>
      </w:pPr>
      <w:r>
        <w:rPr>
          <w:rFonts w:eastAsia="Times New Roman" w:ascii="Times New Roman" w:hAnsi="Times New Roman"/>
          <w:b/>
          <w:iCs/>
          <w:color w:val="005599"/>
        </w:rPr>
        <w:t xml:space="preserve">Сайт: </w:t>
      </w:r>
      <w:hyperlink r:id="rId3" w:tgtFrame="_blank">
        <w:r>
          <w:rPr>
            <w:rFonts w:eastAsia="Times New Roman" w:ascii="Times New Roman" w:hAnsi="Times New Roman"/>
            <w:b/>
            <w:iCs/>
            <w:color w:val="0000FF"/>
            <w:u w:val="single"/>
          </w:rPr>
          <w:t>www.sfr.gov.ru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b/>
          <w:color w:val="17365D"/>
          <w:sz w:val="24"/>
          <w:szCs w:val="24"/>
          <w:lang w:eastAsia="ar-SA"/>
        </w:rPr>
      </w:pPr>
      <w:r>
        <w:rPr>
          <w:rFonts w:eastAsia="Times New Roman" w:ascii="Times New Roman" w:hAnsi="Times New Roman"/>
          <w:b/>
          <w:color w:val="17365D"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iCs/>
          <w:color w:val="005599"/>
        </w:rPr>
        <w:t xml:space="preserve">Наши аккаунты: 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</w:rPr>
        <w:t>ВКонтакте:</w:t>
      </w:r>
      <w:r>
        <w:rPr/>
        <w:t xml:space="preserve"> </w:t>
      </w:r>
      <w:hyperlink r:id="rId4">
        <w:r>
          <w:rPr>
            <w:color w:val="0000FF"/>
            <w:u w:val="single"/>
          </w:rPr>
          <w:t>https://vk.com/sfr.nnov</w:t>
        </w:r>
      </w:hyperlink>
      <w:r>
        <w:rPr/>
        <w:t xml:space="preserve">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>Одноклассники:</w:t>
      </w:r>
      <w:r>
        <w:rPr/>
        <w:t xml:space="preserve"> </w:t>
      </w:r>
      <w:hyperlink r:id="rId5">
        <w:r>
          <w:rPr>
            <w:color w:val="0000FF"/>
            <w:u w:val="single"/>
          </w:rPr>
          <w:t>https://ok.ru/sfr.nnov</w:t>
        </w:r>
      </w:hyperlink>
    </w:p>
    <w:sectPr>
      <w:type w:val="nextPage"/>
      <w:pgSz w:w="11906" w:h="16838"/>
      <w:pgMar w:left="993" w:right="707" w:header="0" w:top="993" w:footer="0" w:bottom="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25071d"/>
    <w:rPr>
      <w:color w:val="0563C1" w:themeColor="hyperlink"/>
      <w:u w:val="single"/>
    </w:rPr>
  </w:style>
  <w:style w:type="character" w:styleId="Style15">
    <w:name w:val="Посещённая гиперссылка"/>
    <w:basedOn w:val="DefaultParagraphFont"/>
    <w:uiPriority w:val="99"/>
    <w:semiHidden/>
    <w:unhideWhenUsed/>
    <w:rsid w:val="00591479"/>
    <w:rPr>
      <w:color w:val="954F72" w:themeColor="followedHyperlink"/>
      <w:u w:val="single"/>
    </w:rPr>
  </w:style>
  <w:style w:type="character" w:styleId="Style16" w:customStyle="1">
    <w:name w:val="Текст выноски Знак"/>
    <w:basedOn w:val="DefaultParagraphFont"/>
    <w:link w:val="a6"/>
    <w:uiPriority w:val="99"/>
    <w:semiHidden/>
    <w:qFormat/>
    <w:rsid w:val="00d83d16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25071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SimSun" w:cs="Calibri" w:asciiTheme="minorHAnsi" w:hAnsiTheme="minorHAnsi"/>
      <w:color w:val="auto"/>
      <w:kern w:val="2"/>
      <w:sz w:val="22"/>
      <w:szCs w:val="22"/>
      <w:lang w:eastAsia="ar-SA" w:val="ru-RU" w:bidi="ar-SA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d83d1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vk.com/away.php?to=http%3A%2F%2Fwww.sfr.gov.ru&amp;cc_key=" TargetMode="External"/><Relationship Id="rId4" Type="http://schemas.openxmlformats.org/officeDocument/2006/relationships/hyperlink" Target="https://vk.com/sfr.nnov" TargetMode="External"/><Relationship Id="rId5" Type="http://schemas.openxmlformats.org/officeDocument/2006/relationships/hyperlink" Target="https://ok.ru/sfr.nnov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LibreOffice/7.1.2.2$Windows_X86_64 LibreOffice_project/8a45595d069ef5570103caea1b71cc9d82b2aae4</Application>
  <AppVersion>15.0000</AppVersion>
  <Pages>1</Pages>
  <Words>257</Words>
  <Characters>1707</Characters>
  <CharactersWithSpaces>2241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2023-08-23T13:03:00Z</dcterms:created>
  <dc:creator>Исаева Светлана Николаевна</dc:creator>
  <dc:description/>
  <dc:language>ru-RU</dc:language>
  <cp:lastModifiedBy>Лобова Любовь Олеговна</cp:lastModifiedBy>
  <cp:lastPrinted>2023-08-16T10:38:00Z</cp:lastPrinted>
  <dcterms:modified xsi:type="dcterms:W3CDTF">2023-08-24T07:09:00Z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